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11" w:rsidRPr="008E3741" w:rsidRDefault="00E75911" w:rsidP="003F028C">
      <w:pPr>
        <w:pStyle w:val="a5"/>
        <w:shd w:val="clear" w:color="auto" w:fill="FFFFFF"/>
        <w:spacing w:before="0" w:beforeAutospacing="0" w:after="0" w:afterAutospacing="0" w:line="360" w:lineRule="auto"/>
        <w:jc w:val="center"/>
        <w:rPr>
          <w:rStyle w:val="a6"/>
          <w:rFonts w:ascii="黑体" w:eastAsia="黑体" w:hAnsi="黑体"/>
          <w:color w:val="000000" w:themeColor="text1"/>
          <w:sz w:val="44"/>
          <w:szCs w:val="44"/>
          <w:bdr w:val="none" w:sz="0" w:space="0" w:color="auto" w:frame="1"/>
        </w:rPr>
      </w:pPr>
      <w:r w:rsidRPr="008E3741">
        <w:rPr>
          <w:rStyle w:val="a6"/>
          <w:rFonts w:ascii="黑体" w:eastAsia="黑体" w:hAnsi="黑体" w:hint="eastAsia"/>
          <w:color w:val="000000" w:themeColor="text1"/>
          <w:sz w:val="44"/>
          <w:szCs w:val="44"/>
          <w:bdr w:val="none" w:sz="0" w:space="0" w:color="auto" w:frame="1"/>
        </w:rPr>
        <w:t>国务院安全生产委员会关于印发2017年安全生产工作要点的通知</w:t>
      </w:r>
    </w:p>
    <w:p w:rsidR="00E75911" w:rsidRDefault="00E75911" w:rsidP="003F028C">
      <w:pPr>
        <w:pStyle w:val="a5"/>
        <w:shd w:val="clear" w:color="auto" w:fill="FFFFFF"/>
        <w:spacing w:before="0" w:beforeAutospacing="0" w:after="0" w:afterAutospacing="0" w:line="360" w:lineRule="auto"/>
        <w:jc w:val="center"/>
        <w:rPr>
          <w:rFonts w:ascii="楷体" w:eastAsia="楷体" w:hAnsi="楷体" w:hint="eastAsia"/>
          <w:color w:val="393939"/>
          <w:sz w:val="28"/>
          <w:szCs w:val="28"/>
          <w:bdr w:val="none" w:sz="0" w:space="0" w:color="auto" w:frame="1"/>
        </w:rPr>
      </w:pPr>
      <w:r w:rsidRPr="008E3741">
        <w:rPr>
          <w:rFonts w:ascii="楷体" w:eastAsia="楷体" w:hAnsi="楷体" w:hint="eastAsia"/>
          <w:color w:val="393939"/>
          <w:sz w:val="28"/>
          <w:szCs w:val="28"/>
          <w:bdr w:val="none" w:sz="0" w:space="0" w:color="auto" w:frame="1"/>
        </w:rPr>
        <w:t>安委〔2017〕1号</w:t>
      </w:r>
    </w:p>
    <w:p w:rsidR="008E3741" w:rsidRPr="008E3741" w:rsidRDefault="008E3741" w:rsidP="003F028C">
      <w:pPr>
        <w:pStyle w:val="a5"/>
        <w:shd w:val="clear" w:color="auto" w:fill="FFFFFF"/>
        <w:spacing w:before="0" w:beforeAutospacing="0" w:after="0" w:afterAutospacing="0" w:line="360" w:lineRule="auto"/>
        <w:jc w:val="center"/>
        <w:rPr>
          <w:rFonts w:ascii="楷体" w:eastAsia="楷体" w:hAnsi="楷体"/>
          <w:color w:val="393939"/>
          <w:sz w:val="28"/>
          <w:szCs w:val="28"/>
          <w:bdr w:val="none" w:sz="0" w:space="0" w:color="auto" w:frame="1"/>
        </w:rPr>
      </w:pPr>
    </w:p>
    <w:p w:rsidR="00E75911" w:rsidRPr="003F028C" w:rsidRDefault="00E75911" w:rsidP="003F028C">
      <w:pPr>
        <w:pStyle w:val="a5"/>
        <w:shd w:val="clear" w:color="auto" w:fill="FFFFFF"/>
        <w:spacing w:before="0" w:beforeAutospacing="0" w:after="0" w:afterAutospacing="0" w:line="360" w:lineRule="auto"/>
        <w:rPr>
          <w:color w:val="333333"/>
          <w:sz w:val="32"/>
          <w:szCs w:val="32"/>
        </w:rPr>
      </w:pPr>
      <w:r w:rsidRPr="003F028C">
        <w:rPr>
          <w:rFonts w:hint="eastAsia"/>
          <w:color w:val="333333"/>
          <w:sz w:val="32"/>
          <w:szCs w:val="32"/>
        </w:rPr>
        <w:t>各省、自治区、直辖市人民政府，新疆生产建设兵团，国务院安委会各成员单位：</w:t>
      </w:r>
    </w:p>
    <w:p w:rsidR="00E75911" w:rsidRPr="003F028C" w:rsidRDefault="00E75911" w:rsidP="003F028C">
      <w:pPr>
        <w:pStyle w:val="a5"/>
        <w:shd w:val="clear" w:color="auto" w:fill="FFFFFF"/>
        <w:spacing w:before="0" w:beforeAutospacing="0" w:after="0" w:afterAutospacing="0" w:line="360" w:lineRule="auto"/>
        <w:rPr>
          <w:color w:val="333333"/>
          <w:sz w:val="32"/>
          <w:szCs w:val="32"/>
        </w:rPr>
      </w:pPr>
      <w:r w:rsidRPr="003F028C">
        <w:rPr>
          <w:rFonts w:hint="eastAsia"/>
          <w:color w:val="333333"/>
          <w:sz w:val="32"/>
          <w:szCs w:val="32"/>
        </w:rPr>
        <w:t xml:space="preserve">    经国务院领导同志同意，现将《2017年安全生产工作要点》印发给你们，请结合本地区、本部门实际，认真抓好贯彻落实。国务院安委会各成员单位要按照任务分工，强化协调协作，推动工作落实。各地区、各有关部门要认真履行职责,落实责任,按照任务分工要求,制定具体措施办法,明确路线图和时间表,抓好贯彻落实,并于2017年底前将各项工作完成情况报送国务院安委会办公室。国务院安委会办公室要加强组织协调,强化督促检查,推动工作落实。</w:t>
      </w:r>
    </w:p>
    <w:p w:rsidR="00E75911" w:rsidRPr="003F028C" w:rsidRDefault="00E75911" w:rsidP="003F028C">
      <w:pPr>
        <w:pStyle w:val="a5"/>
        <w:shd w:val="clear" w:color="auto" w:fill="FFFFFF"/>
        <w:spacing w:before="0" w:beforeAutospacing="0" w:after="0" w:afterAutospacing="0" w:line="360" w:lineRule="auto"/>
        <w:jc w:val="right"/>
        <w:rPr>
          <w:color w:val="333333"/>
          <w:sz w:val="32"/>
          <w:szCs w:val="32"/>
        </w:rPr>
      </w:pPr>
      <w:r w:rsidRPr="003F028C">
        <w:rPr>
          <w:rFonts w:hint="eastAsia"/>
          <w:color w:val="333333"/>
          <w:sz w:val="32"/>
          <w:szCs w:val="32"/>
        </w:rPr>
        <w:t xml:space="preserve">  国务院安全生产委员会</w:t>
      </w:r>
    </w:p>
    <w:p w:rsidR="00E75911" w:rsidRDefault="00E75911" w:rsidP="003F028C">
      <w:pPr>
        <w:pStyle w:val="a5"/>
        <w:shd w:val="clear" w:color="auto" w:fill="FFFFFF"/>
        <w:spacing w:before="0" w:beforeAutospacing="0" w:after="0" w:afterAutospacing="0" w:line="360" w:lineRule="auto"/>
        <w:ind w:right="240"/>
        <w:jc w:val="right"/>
        <w:rPr>
          <w:color w:val="333333"/>
          <w:sz w:val="32"/>
          <w:szCs w:val="32"/>
        </w:rPr>
      </w:pPr>
      <w:r w:rsidRPr="003F028C">
        <w:rPr>
          <w:rFonts w:hint="eastAsia"/>
          <w:color w:val="333333"/>
          <w:sz w:val="32"/>
          <w:szCs w:val="32"/>
        </w:rPr>
        <w:t>2017年2月20日</w:t>
      </w:r>
    </w:p>
    <w:p w:rsidR="003F028C" w:rsidRDefault="003F028C" w:rsidP="003F028C">
      <w:pPr>
        <w:pStyle w:val="a5"/>
        <w:shd w:val="clear" w:color="auto" w:fill="FFFFFF"/>
        <w:spacing w:before="0" w:beforeAutospacing="0" w:after="0" w:afterAutospacing="0" w:line="360" w:lineRule="auto"/>
        <w:ind w:right="240"/>
        <w:jc w:val="right"/>
        <w:rPr>
          <w:color w:val="333333"/>
          <w:sz w:val="32"/>
          <w:szCs w:val="32"/>
        </w:rPr>
      </w:pPr>
    </w:p>
    <w:p w:rsidR="003F028C" w:rsidRDefault="003F028C" w:rsidP="003F028C">
      <w:pPr>
        <w:pStyle w:val="a5"/>
        <w:shd w:val="clear" w:color="auto" w:fill="FFFFFF"/>
        <w:spacing w:before="0" w:beforeAutospacing="0" w:after="0" w:afterAutospacing="0" w:line="360" w:lineRule="auto"/>
        <w:ind w:right="240"/>
        <w:jc w:val="right"/>
        <w:rPr>
          <w:color w:val="333333"/>
          <w:sz w:val="32"/>
          <w:szCs w:val="32"/>
        </w:rPr>
      </w:pPr>
    </w:p>
    <w:p w:rsidR="003F028C" w:rsidRDefault="003F028C" w:rsidP="003F028C">
      <w:pPr>
        <w:pStyle w:val="a5"/>
        <w:shd w:val="clear" w:color="auto" w:fill="FFFFFF"/>
        <w:spacing w:before="0" w:beforeAutospacing="0" w:after="0" w:afterAutospacing="0" w:line="360" w:lineRule="auto"/>
        <w:ind w:right="240"/>
        <w:jc w:val="right"/>
        <w:rPr>
          <w:color w:val="333333"/>
          <w:sz w:val="32"/>
          <w:szCs w:val="32"/>
        </w:rPr>
      </w:pPr>
    </w:p>
    <w:p w:rsidR="003F028C" w:rsidRDefault="003F028C" w:rsidP="003F028C">
      <w:pPr>
        <w:pStyle w:val="a5"/>
        <w:shd w:val="clear" w:color="auto" w:fill="FFFFFF"/>
        <w:spacing w:before="0" w:beforeAutospacing="0" w:after="0" w:afterAutospacing="0" w:line="360" w:lineRule="auto"/>
        <w:ind w:right="240"/>
        <w:jc w:val="right"/>
        <w:rPr>
          <w:color w:val="333333"/>
          <w:sz w:val="32"/>
          <w:szCs w:val="32"/>
        </w:rPr>
      </w:pPr>
    </w:p>
    <w:p w:rsidR="003F028C" w:rsidRDefault="003F028C" w:rsidP="003F028C">
      <w:pPr>
        <w:pStyle w:val="a5"/>
        <w:shd w:val="clear" w:color="auto" w:fill="FFFFFF"/>
        <w:spacing w:before="0" w:beforeAutospacing="0" w:after="0" w:afterAutospacing="0" w:line="360" w:lineRule="auto"/>
        <w:ind w:right="240"/>
        <w:jc w:val="right"/>
        <w:rPr>
          <w:color w:val="333333"/>
          <w:sz w:val="32"/>
          <w:szCs w:val="32"/>
        </w:rPr>
      </w:pPr>
    </w:p>
    <w:p w:rsidR="003F028C" w:rsidRPr="003F028C" w:rsidRDefault="003F028C" w:rsidP="003F028C">
      <w:pPr>
        <w:pStyle w:val="a5"/>
        <w:shd w:val="clear" w:color="auto" w:fill="FFFFFF"/>
        <w:spacing w:before="0" w:beforeAutospacing="0" w:after="0" w:afterAutospacing="0" w:line="360" w:lineRule="auto"/>
        <w:ind w:right="240"/>
        <w:jc w:val="right"/>
        <w:rPr>
          <w:color w:val="333333"/>
          <w:sz w:val="32"/>
          <w:szCs w:val="32"/>
        </w:rPr>
      </w:pPr>
    </w:p>
    <w:p w:rsidR="00E75911" w:rsidRPr="008E3741" w:rsidRDefault="00E75911" w:rsidP="003F028C">
      <w:pPr>
        <w:pStyle w:val="a5"/>
        <w:shd w:val="clear" w:color="auto" w:fill="FFFFFF"/>
        <w:spacing w:before="0" w:beforeAutospacing="0" w:after="0" w:afterAutospacing="0" w:line="360" w:lineRule="auto"/>
        <w:jc w:val="center"/>
        <w:rPr>
          <w:rStyle w:val="a6"/>
          <w:rFonts w:ascii="黑体" w:eastAsia="黑体" w:hAnsi="黑体"/>
          <w:color w:val="000000" w:themeColor="text1"/>
          <w:sz w:val="44"/>
          <w:szCs w:val="44"/>
          <w:bdr w:val="none" w:sz="0" w:space="0" w:color="auto" w:frame="1"/>
        </w:rPr>
      </w:pPr>
      <w:r w:rsidRPr="008E3741">
        <w:rPr>
          <w:rStyle w:val="a6"/>
          <w:rFonts w:ascii="黑体" w:eastAsia="黑体" w:hAnsi="黑体" w:hint="eastAsia"/>
          <w:color w:val="000000" w:themeColor="text1"/>
          <w:sz w:val="44"/>
          <w:szCs w:val="44"/>
          <w:bdr w:val="none" w:sz="0" w:space="0" w:color="auto" w:frame="1"/>
        </w:rPr>
        <w:lastRenderedPageBreak/>
        <w:t>2017年安全生产工作要点</w:t>
      </w:r>
    </w:p>
    <w:p w:rsidR="003F028C" w:rsidRPr="003F028C" w:rsidRDefault="003F028C" w:rsidP="003F028C">
      <w:pPr>
        <w:pStyle w:val="a5"/>
        <w:shd w:val="clear" w:color="auto" w:fill="FFFFFF"/>
        <w:spacing w:before="0" w:beforeAutospacing="0" w:after="0" w:afterAutospacing="0" w:line="360" w:lineRule="auto"/>
        <w:jc w:val="center"/>
        <w:rPr>
          <w:rStyle w:val="a6"/>
          <w:rFonts w:ascii="华文中宋" w:eastAsia="华文中宋" w:hAnsi="华文中宋"/>
          <w:color w:val="000000" w:themeColor="text1"/>
          <w:sz w:val="32"/>
          <w:szCs w:val="32"/>
          <w:bdr w:val="none" w:sz="0" w:space="0" w:color="auto" w:frame="1"/>
        </w:rPr>
      </w:pP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2017年安全生产工作的总体思路是：认真贯彻落实党的十八届六中全会、中央经济工作会议精神和习近平总书记、李克强总理关于安全生产工作的系列重要指示批示精神，坚持稳中求进工作总基调，以贯彻落实中央关于推进安全生产领域改革发展工作部署为动力，以防范遏制重特大事故为重点，牢固树立安全红线意识，坚持标本兼治、综合治理、系统建设，进一步完善安全生产责任体系、法治体系、风险防控体系、教育培训体系和应急救援体系，持续夯实安全生产基础，全面推进安全生产领域改革创新，着力提升依法监管能力和全社会整体安全水平，维护人民群众生命财产安全，为党的十九大胜利召开营造良好的安全生产环境。</w:t>
      </w:r>
    </w:p>
    <w:p w:rsidR="00E75911" w:rsidRPr="003F028C" w:rsidRDefault="00E75911" w:rsidP="003F028C">
      <w:pPr>
        <w:pStyle w:val="a5"/>
        <w:shd w:val="clear" w:color="auto" w:fill="FFFFFF"/>
        <w:spacing w:before="0" w:beforeAutospacing="0" w:after="0" w:afterAutospacing="0" w:line="360" w:lineRule="auto"/>
        <w:ind w:firstLineChars="200" w:firstLine="643"/>
        <w:rPr>
          <w:rFonts w:ascii="黑体" w:eastAsia="黑体" w:hAnsi="黑体"/>
          <w:b/>
          <w:color w:val="333333"/>
          <w:sz w:val="32"/>
          <w:szCs w:val="32"/>
        </w:rPr>
      </w:pPr>
      <w:r w:rsidRPr="003F028C">
        <w:rPr>
          <w:rFonts w:ascii="黑体" w:eastAsia="黑体" w:hAnsi="黑体" w:hint="eastAsia"/>
          <w:b/>
          <w:color w:val="333333"/>
          <w:sz w:val="32"/>
          <w:szCs w:val="32"/>
        </w:rPr>
        <w:t>一、认真贯彻落实《中共中央国务院关于推进安全生产领域改革发展的意见》</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深入宣传贯彻《中共中央国务院关于推进安全生产领域改革发展的意见》（以下简称《意见》），采取广泛宣讲、专家解读、集中培训等方式，组织各地区、各部门和生产经营单位认真学习、深刻领会，增进全社会共识，提高贯彻落实的主动性和自觉性。</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各有关部门对照《意见》重点任务分工方案和时间进度要求，抓紧研究制定相应配套政策制度办法；各地区结合自</w:t>
      </w:r>
      <w:r w:rsidRPr="003F028C">
        <w:rPr>
          <w:rFonts w:hint="eastAsia"/>
          <w:color w:val="333333"/>
          <w:sz w:val="32"/>
          <w:szCs w:val="32"/>
        </w:rPr>
        <w:lastRenderedPageBreak/>
        <w:t>身实际，制定出台《意见》贯彻落实的意见或实施细则，确保《意见》各项政策措施落地生根。</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协调有关方面开展《意见》贯彻落实情况督查督办，把《意见》贯彻落实情况纳入安全生产工作考核、安全生产巡查的重要内容，建立工作交流和定期通报制度。</w:t>
      </w:r>
    </w:p>
    <w:p w:rsidR="00E75911" w:rsidRPr="003F028C" w:rsidRDefault="00E75911" w:rsidP="003F028C">
      <w:pPr>
        <w:pStyle w:val="a5"/>
        <w:shd w:val="clear" w:color="auto" w:fill="FFFFFF"/>
        <w:spacing w:before="0" w:beforeAutospacing="0" w:after="0" w:afterAutospacing="0" w:line="360" w:lineRule="auto"/>
        <w:ind w:firstLineChars="200" w:firstLine="643"/>
        <w:rPr>
          <w:rFonts w:ascii="黑体" w:eastAsia="黑体" w:hAnsi="黑体"/>
          <w:b/>
          <w:color w:val="333333"/>
          <w:sz w:val="32"/>
          <w:szCs w:val="32"/>
        </w:rPr>
      </w:pPr>
      <w:r w:rsidRPr="003F028C">
        <w:rPr>
          <w:rFonts w:ascii="黑体" w:eastAsia="黑体" w:hAnsi="黑体" w:hint="eastAsia"/>
          <w:b/>
          <w:color w:val="333333"/>
          <w:sz w:val="32"/>
          <w:szCs w:val="32"/>
        </w:rPr>
        <w:t>二、进一步完善安全生产责任制</w:t>
      </w:r>
    </w:p>
    <w:p w:rsidR="00E75911" w:rsidRPr="003F028C" w:rsidRDefault="00E75911" w:rsidP="003F028C">
      <w:pPr>
        <w:pStyle w:val="a5"/>
        <w:shd w:val="clear" w:color="auto" w:fill="FFFFFF"/>
        <w:spacing w:before="0" w:beforeAutospacing="0" w:after="0" w:afterAutospacing="0" w:line="360" w:lineRule="auto"/>
        <w:ind w:firstLineChars="200" w:firstLine="640"/>
        <w:rPr>
          <w:b/>
          <w:color w:val="FF0000"/>
          <w:sz w:val="32"/>
          <w:szCs w:val="32"/>
          <w:shd w:val="pct15" w:color="auto" w:fill="FFFFFF"/>
        </w:rPr>
      </w:pPr>
      <w:r w:rsidRPr="003F028C">
        <w:rPr>
          <w:rFonts w:hint="eastAsia"/>
          <w:color w:val="333333"/>
          <w:sz w:val="32"/>
          <w:szCs w:val="32"/>
        </w:rPr>
        <w:t>按照“党政同责、一岗双责、齐抓共管、失职追责”要求，进一步健全完善安全生产责任体系。加大安全生产在社会治安综合治理、精神文明考核中的权重，建立与全面建成小康社会相适应和体现安全发展水平的考核评价体系。</w:t>
      </w:r>
      <w:r w:rsidRPr="003F028C">
        <w:rPr>
          <w:rFonts w:hint="eastAsia"/>
          <w:sz w:val="32"/>
          <w:szCs w:val="32"/>
        </w:rPr>
        <w:t>完善安全生产责任考核机制，组织开展对省级政府的安全生产工作考核，加快建立国务院安委会成员单位安全生产工作考核制度。深入开展安全生产巡查工作，完成对省级政府第一轮巡查的全覆盖。建立党政领导干部任期安全生产责任制，建立安全生产绩效与履职评定、职务晋升、奖励惩处挂钩制度，严格落实安全生产“一票否决”制度。</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按照“管行业必须管安全、管业务必须管安全、管生产经营必须管安全”和“谁主管谁负责”的原则，进一步厘清安全生产综合监管与行业监管职责和界限，明确各有关部门安全生产和职业健康工作职责。推进建立负有安全监管监察职责部门和行业管理部门的安全生产权力和责任清单，依法依规履职尽责。</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lastRenderedPageBreak/>
        <w:t>严格落实企业安全生产主体责任，督促推动企业建立全过程安全生产和职业健康管理制度，实行全员安全生产责任制度，做到安全责任、管理、投入、培训和应急救援五到位。建立企业生产经营全过程安全责任追溯制度，对被追究刑事责任的生产经营者实施相应的职业禁入。完善混合所有制企业，跨地区、多层级和境外中资企业投资主体的安全生产责任，发挥国有企业安全生产工作示范带头作用。</w:t>
      </w:r>
    </w:p>
    <w:p w:rsidR="00E75911" w:rsidRPr="003F028C" w:rsidRDefault="00E75911" w:rsidP="003F028C">
      <w:pPr>
        <w:pStyle w:val="a5"/>
        <w:shd w:val="clear" w:color="auto" w:fill="FFFFFF"/>
        <w:spacing w:before="0" w:beforeAutospacing="0" w:after="0" w:afterAutospacing="0" w:line="360" w:lineRule="auto"/>
        <w:ind w:firstLineChars="200" w:firstLine="643"/>
        <w:rPr>
          <w:rFonts w:ascii="黑体" w:eastAsia="黑体" w:hAnsi="黑体"/>
          <w:b/>
          <w:color w:val="333333"/>
          <w:sz w:val="32"/>
          <w:szCs w:val="32"/>
        </w:rPr>
      </w:pPr>
      <w:r w:rsidRPr="003F028C">
        <w:rPr>
          <w:rFonts w:ascii="黑体" w:eastAsia="黑体" w:hAnsi="黑体" w:hint="eastAsia"/>
          <w:b/>
          <w:color w:val="333333"/>
          <w:sz w:val="32"/>
          <w:szCs w:val="32"/>
        </w:rPr>
        <w:t>三、不断完善安全生产监管体制机制</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加强各级安全生产委员会组织领导，充分发挥其统筹组织、指导协调、监督检查、巡查考核等职能作用。完善矿山安全监管监察体制，加强非煤矿山安全监管监察，不断优化安全监察机构布局。推进危险化学品、海洋石油等重点行业领域安全监管体制改革，理顺铁路、电力等行业跨区域监管体制，完善地方监管执法体制和各类开发区、工业园区、港区、风景区等功能区安全监管体制，建立安全生产与职业健康一体化监管执法体制。</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加快推进安全生产应急救援管理体制改革，强化行政管理职能，逐步健全省、市、县三级安全生产应急管理工作机制。进一步优化安全生产应急救援力量规划布局，统筹国家、地方、企业和社会组织等层面应急救援力量，依托公安消防、大型企业、工业园区等应急救援力量，加强矿山和危险化学品等应急救援基地和队伍建设，完善区域化应急救援资源共</w:t>
      </w:r>
      <w:r w:rsidRPr="003F028C">
        <w:rPr>
          <w:rFonts w:hint="eastAsia"/>
          <w:color w:val="333333"/>
          <w:sz w:val="32"/>
          <w:szCs w:val="32"/>
        </w:rPr>
        <w:lastRenderedPageBreak/>
        <w:t>享机制、事故应急救援补偿机制。深化应急预案优化、简化工作，加强实战化应急演练，发挥信息化支撑辅助作用，提高事故应急救援组织协调和现场救援实效。</w:t>
      </w:r>
    </w:p>
    <w:p w:rsidR="00E75911" w:rsidRPr="003F028C" w:rsidRDefault="00E75911" w:rsidP="003F028C">
      <w:pPr>
        <w:pStyle w:val="a5"/>
        <w:shd w:val="clear" w:color="auto" w:fill="FFFFFF"/>
        <w:spacing w:before="0" w:beforeAutospacing="0" w:after="0" w:afterAutospacing="0" w:line="360" w:lineRule="auto"/>
        <w:ind w:firstLineChars="200" w:firstLine="640"/>
        <w:rPr>
          <w:sz w:val="32"/>
          <w:szCs w:val="32"/>
          <w:shd w:val="pct15" w:color="auto" w:fill="FFFFFF"/>
        </w:rPr>
      </w:pPr>
      <w:r w:rsidRPr="003F028C">
        <w:rPr>
          <w:rFonts w:hint="eastAsia"/>
          <w:color w:val="333333"/>
          <w:sz w:val="32"/>
          <w:szCs w:val="32"/>
        </w:rPr>
        <w:t>加快将安全生产专业技术服务纳入现代服务业发展规划，推进安全生产社会</w:t>
      </w:r>
      <w:r w:rsidRPr="003F028C">
        <w:rPr>
          <w:rFonts w:hint="eastAsia"/>
          <w:sz w:val="32"/>
          <w:szCs w:val="32"/>
        </w:rPr>
        <w:t>化服务体系建设，建立政府购买安全生产服务制度，完善注册安全工程师制度。取消安全生产风险抵押金制度，完善有关法律、行政法规并依法建立健全安全生产责任保险制度，在矿山、危险化学品、烟花爆竹、交通运输、建筑施工、民用爆炸物品、金属冶炼、渔业生产等高危行业领域强制实施。完善工伤保险制度，加快制定实施工伤预防费用提取、使用和管理办法。推进安全生产诚信体系建设，完善企业安全生产不良记录“黑名单”制度，建立并落实守信激励、失信惩戒机制。</w:t>
      </w:r>
    </w:p>
    <w:p w:rsidR="00E75911" w:rsidRPr="003F028C" w:rsidRDefault="00E75911" w:rsidP="003F028C">
      <w:pPr>
        <w:pStyle w:val="a5"/>
        <w:shd w:val="clear" w:color="auto" w:fill="FFFFFF"/>
        <w:spacing w:before="0" w:beforeAutospacing="0" w:after="0" w:afterAutospacing="0" w:line="360" w:lineRule="auto"/>
        <w:ind w:firstLineChars="200" w:firstLine="643"/>
        <w:rPr>
          <w:rFonts w:ascii="黑体" w:eastAsia="黑体" w:hAnsi="黑体"/>
          <w:b/>
          <w:color w:val="333333"/>
          <w:sz w:val="32"/>
          <w:szCs w:val="32"/>
        </w:rPr>
      </w:pPr>
      <w:r w:rsidRPr="003F028C">
        <w:rPr>
          <w:rFonts w:ascii="黑体" w:eastAsia="黑体" w:hAnsi="黑体" w:hint="eastAsia"/>
          <w:b/>
          <w:color w:val="333333"/>
          <w:sz w:val="32"/>
          <w:szCs w:val="32"/>
        </w:rPr>
        <w:t>四、大力强化安全监管法治建设</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制定安全生产中长期立法规划，建立实施安全生产相关法规标准一致性审查制度。加快《危险化学品安全法》《矿山安全法》《安全生产法实施条例》《生产安全事故应急条例》等法律法规制定和修订进程。推动将生产经营过程中极易导致重大生产安全事故的违法行为纳入刑法追究范围，研究建立安全生产民事和行政公益诉讼制度。制定实施安全生产强制性国家标准立项计划，加快修订安全生产强制性标准，完善安全生产标准体系。加快制定高危行业领域安全规程，</w:t>
      </w:r>
      <w:r w:rsidRPr="003F028C">
        <w:rPr>
          <w:rFonts w:hint="eastAsia"/>
          <w:color w:val="333333"/>
          <w:sz w:val="32"/>
          <w:szCs w:val="32"/>
        </w:rPr>
        <w:lastRenderedPageBreak/>
        <w:t>完善长途客运车辆、旅游客车、危险物品运输车辆和船舶生产制造标准。全面梳理安全生产和职业健康法律法规和技术标准，促进法规标准的衔接融合。</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落实全国人大常委会《安全生产法》和《道路交通安全法》执法检查发现的问题整改，深入推进两部法律的实施，组织开展《国务院关于加强道路交通安全工作的意见》（国发〔2012〕30号）贯彻落实情况督查。加大安全监管执法力度，严格落实各项执法措施，完善行政执法和刑事司法衔接制度，严厉打击各类违法违规生产经营建设行为。完善事故调查组组长负责制，加强事故调查分析技术支撑体系建设，健全典型事故提级调查、协同调查和工作督导机制，建立事故责任追究和整改措施落实情况定期核查督办制度。</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制定实施安全监管执法计划，严格落实《安全生产监管执法手册》《安全生产监督检查办法》和《煤矿安全监察执法手册》，加大监督执法力度，提高执法规范化水平。加强执法监督，建立安全生产执法行为审议和重大行政执法决策机制，完善安全生产执法纠错和执法信息公开制度。建立安全监管执法人员依法履行法定职责制度。</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编制实施《安全生产监管部门和煤矿安全监管监察机构监管监察能力建设规划（2016-2020年）》，建立完善负有安全生产监督管理职责的部门监管执法经费保障机制，统一安全生产执法标志标识和制式服装。制定安全监管执法人员</w:t>
      </w:r>
      <w:r w:rsidRPr="003F028C">
        <w:rPr>
          <w:rFonts w:hint="eastAsia"/>
          <w:color w:val="333333"/>
          <w:sz w:val="32"/>
          <w:szCs w:val="32"/>
        </w:rPr>
        <w:lastRenderedPageBreak/>
        <w:t>录用标准，建立健全凡进必考、入职培训、持证上岗和继续教育制度。</w:t>
      </w:r>
    </w:p>
    <w:p w:rsidR="00E75911" w:rsidRPr="003F028C" w:rsidRDefault="00E75911" w:rsidP="003F028C">
      <w:pPr>
        <w:pStyle w:val="a5"/>
        <w:shd w:val="clear" w:color="auto" w:fill="FFFFFF"/>
        <w:spacing w:before="0" w:beforeAutospacing="0" w:after="0" w:afterAutospacing="0" w:line="360" w:lineRule="auto"/>
        <w:ind w:firstLineChars="200" w:firstLine="643"/>
        <w:rPr>
          <w:rFonts w:ascii="黑体" w:eastAsia="黑体" w:hAnsi="黑体"/>
          <w:b/>
          <w:color w:val="333333"/>
          <w:sz w:val="32"/>
          <w:szCs w:val="32"/>
        </w:rPr>
      </w:pPr>
      <w:r w:rsidRPr="003F028C">
        <w:rPr>
          <w:rFonts w:ascii="黑体" w:eastAsia="黑体" w:hAnsi="黑体" w:hint="eastAsia"/>
          <w:b/>
          <w:color w:val="333333"/>
          <w:sz w:val="32"/>
          <w:szCs w:val="32"/>
        </w:rPr>
        <w:t>五、严格落实防范遏制重特大事故各项制度措施</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贯彻落实《标本兼治遏制重特大事故工作指南》，制定完善安全风险分级管控和隐患排查治理标准规范，指导、推动地方和企业加强安全风险评估、管控，健全隐患排查治理制度，不断完善预防工作机制。建立企业重大隐患治理情况向负有安全生产监督管理职责的部门和企业职代会“双报告”制度。</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全面加强安全生产和职业健康源头管控、安全准入，将安全生产作为城乡规划、设计、建设、管理的前提并作为高危项目审批的前置条件，实行重大安全风险“一票否决”。依法关停退出达不到安全标准要求的产能和违法违规企业，积极推动高危产业转型升级。</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认真贯彻执行《危险化学品安全综合治理方案》，全面落实各有关部门职责分工和部门实施方案，督促指导各地区对照《涉及危险化学品安全风险的行业品种目录》全面摸排并有效管控本地区危险化学品安全风险，进一步强化高危化学品、危险化工工艺、重大危险源、储存场所、使用环节、运输环节、化工园区、规划布局和源头准入等安全监管，有效防范和遏制危险化学品事故。</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lastRenderedPageBreak/>
        <w:t>推进高危行业领域“机械化换人、自动化减人”，开展“千人矿井”科技减人专项行动。加快实施煤矿、非煤矿山重大灾害治理工程、人口密集区域危险化学品和化工企业生产、仓储场所安全搬迁工程，深入推进公路安全生命防护、高速铁路和重要航道安全防护、重大危险源在线监控及预警等重大安防技防工程建设。</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强化春节、全国“两会”、汛期、岁末年初等重点时段安全专项治理，深入开展煤矿淘汰退出、瓦斯治理、水害防治、矿山采空区、建筑施工预防坍塌事故、电气火灾隐患专项整治，打击超层越界等“五假五超”行为，全面开展危险化学品安全综合治理，巩固油气输送管道安全隐患整治攻坚战成果，持续推进非煤矿山（尾矿库）、烟花爆竹、粉尘涉爆、道路交通、车辆生产、消防、金属冶炼等重点行业领域专项治理。</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强化城市运行安全保障，定期排查区域内安全风险点、危险源，落实管控措施，推进安全发展示范城市建设。加强对城市高层建筑、大型综合体、隧道桥梁、管线管廊、轨道交通、燃气设施、电力设施及电梯、游乐设施等重要基础设施的安全检测维护，着力排查治理各类安全隐患，确保安全。完善大型群众性活动安全管理制度，加强人员密集场所安全监管。积极运用信息化、物联网等技术，加强城市安全运行</w:t>
      </w:r>
      <w:r w:rsidRPr="003F028C">
        <w:rPr>
          <w:rFonts w:hint="eastAsia"/>
          <w:color w:val="333333"/>
          <w:sz w:val="32"/>
          <w:szCs w:val="32"/>
        </w:rPr>
        <w:lastRenderedPageBreak/>
        <w:t>保障。建立健全安全生产预警制度和部门间信息共享、协调联动机制，严防自然灾害引发城市安全事故。</w:t>
      </w:r>
    </w:p>
    <w:p w:rsidR="00E75911" w:rsidRPr="003F028C" w:rsidRDefault="00E75911" w:rsidP="003F028C">
      <w:pPr>
        <w:pStyle w:val="a5"/>
        <w:shd w:val="clear" w:color="auto" w:fill="FFFFFF"/>
        <w:spacing w:before="0" w:beforeAutospacing="0" w:after="0" w:afterAutospacing="0" w:line="360" w:lineRule="auto"/>
        <w:ind w:firstLineChars="200" w:firstLine="643"/>
        <w:rPr>
          <w:rFonts w:ascii="黑体" w:eastAsia="黑体" w:hAnsi="黑体"/>
          <w:b/>
          <w:color w:val="333333"/>
          <w:sz w:val="32"/>
          <w:szCs w:val="32"/>
        </w:rPr>
      </w:pPr>
      <w:r w:rsidRPr="003F028C">
        <w:rPr>
          <w:rFonts w:ascii="黑体" w:eastAsia="黑体" w:hAnsi="黑体" w:hint="eastAsia"/>
          <w:b/>
          <w:color w:val="333333"/>
          <w:sz w:val="32"/>
          <w:szCs w:val="32"/>
        </w:rPr>
        <w:t>六、积极推进安全生产基础建设</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健全投融资服务体系，加强中央和地方财政安全生产预防及应急专项资金使用管理，加大安全生产和职业健康投入，强化审计监督。加强安全生产经济政策研究，完善安全生产专用设备企业所得税优惠目录，落实企业安全生产费用提取管理使用制度。</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不断优化整合国家科技计划，统筹支持安全生产和职业健康领域科研项目，加强研发基地和博士后科研工作站建设。加快安全生产科技攻关，积极研发、储备和转化应用一批安全生产关键技术装备，推广工业机器人、智能装备在危险工序和环节广泛应用。推进安全生产信息化建设，加快构建安全生产与职业健康“一张网”，强化大数据、云计算、物联网和移动互联网等新技术运用，推动现代信息技术与安全生产业务深度融合。</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加快制定和修订《企业安全生产标准化基本规范》及其配套标准，大力推进企业安全生产标准化建设。进一步健全安全生产培训体系，逐步把安全知识普及纳入国民教育，加强企业全员安全生产和职业健康培训，推动将安全生产监督管理纳入各级党政领导干部培训内容，进一步加大安全监管监察人员业务轮训力度。加强安全生产宣传和警示教育，认</w:t>
      </w:r>
      <w:r w:rsidRPr="003F028C">
        <w:rPr>
          <w:rFonts w:hint="eastAsia"/>
          <w:color w:val="333333"/>
          <w:sz w:val="32"/>
          <w:szCs w:val="32"/>
        </w:rPr>
        <w:lastRenderedPageBreak/>
        <w:t>真开展“安全生产月”、“安全生产万里行”、“安康杯”竞赛、“青年安全示范岗”和“平安校园”创建、“职业病防治法宣传周”等活动。</w:t>
      </w:r>
    </w:p>
    <w:p w:rsidR="00E75911" w:rsidRPr="003F028C" w:rsidRDefault="00E75911" w:rsidP="003F028C">
      <w:pPr>
        <w:pStyle w:val="a5"/>
        <w:shd w:val="clear" w:color="auto" w:fill="FFFFFF"/>
        <w:spacing w:before="0" w:beforeAutospacing="0" w:after="0" w:afterAutospacing="0" w:line="360" w:lineRule="auto"/>
        <w:ind w:firstLineChars="200" w:firstLine="643"/>
        <w:rPr>
          <w:rFonts w:ascii="黑体" w:eastAsia="黑体" w:hAnsi="黑体"/>
          <w:b/>
          <w:color w:val="333333"/>
          <w:sz w:val="32"/>
          <w:szCs w:val="32"/>
        </w:rPr>
      </w:pPr>
      <w:r w:rsidRPr="003F028C">
        <w:rPr>
          <w:rFonts w:ascii="黑体" w:eastAsia="黑体" w:hAnsi="黑体" w:hint="eastAsia"/>
          <w:b/>
          <w:color w:val="333333"/>
          <w:sz w:val="32"/>
          <w:szCs w:val="32"/>
        </w:rPr>
        <w:t>七、切实加强职业健康监管工作</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按照“管安全生产必须管职业健康”要求，推进与安全生产一体化监管执法，落实工矿商贸、建筑施工、民爆、铁路、民航等行业领域的职业健康监管职责，建立健全用人单位职业健康工作责任体系，将职业病防治纳入各级政府民生工程及安全生产工作考核范围。</w:t>
      </w:r>
    </w:p>
    <w:p w:rsidR="00E75911"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加强职业健康监管执法，督促企业落实职业病防治主体责任和制度措施。加快职业病危害严重企业技术改造、转型升级和淘汰退出，加强高危粉尘、高毒物品等职业病危害源头治理。</w:t>
      </w:r>
    </w:p>
    <w:p w:rsidR="0069297D" w:rsidRPr="003F028C" w:rsidRDefault="00E75911" w:rsidP="003F028C">
      <w:pPr>
        <w:pStyle w:val="a5"/>
        <w:shd w:val="clear" w:color="auto" w:fill="FFFFFF"/>
        <w:spacing w:before="0" w:beforeAutospacing="0" w:after="0" w:afterAutospacing="0" w:line="360" w:lineRule="auto"/>
        <w:ind w:firstLineChars="200" w:firstLine="640"/>
        <w:rPr>
          <w:color w:val="333333"/>
          <w:sz w:val="32"/>
          <w:szCs w:val="32"/>
        </w:rPr>
      </w:pPr>
      <w:r w:rsidRPr="003F028C">
        <w:rPr>
          <w:rFonts w:hint="eastAsia"/>
          <w:color w:val="333333"/>
          <w:sz w:val="32"/>
          <w:szCs w:val="32"/>
        </w:rPr>
        <w:t>强化职业健康监管基础工作，开展职业病危害情况普查，扩大职业病患者救治范围，加强职业病防治技术研究，加快监管队伍、信息化和服务机构能力建设，加快建立中小微企业职业健康帮扶机制。</w:t>
      </w:r>
    </w:p>
    <w:sectPr w:rsidR="0069297D" w:rsidRPr="003F028C" w:rsidSect="00286B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9D2" w:rsidRDefault="006719D2" w:rsidP="00E75911">
      <w:r>
        <w:separator/>
      </w:r>
    </w:p>
  </w:endnote>
  <w:endnote w:type="continuationSeparator" w:id="1">
    <w:p w:rsidR="006719D2" w:rsidRDefault="006719D2" w:rsidP="00E759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9D2" w:rsidRDefault="006719D2" w:rsidP="00E75911">
      <w:r>
        <w:separator/>
      </w:r>
    </w:p>
  </w:footnote>
  <w:footnote w:type="continuationSeparator" w:id="1">
    <w:p w:rsidR="006719D2" w:rsidRDefault="006719D2" w:rsidP="00E759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5911"/>
    <w:rsid w:val="000A6633"/>
    <w:rsid w:val="00286B78"/>
    <w:rsid w:val="002E5AE9"/>
    <w:rsid w:val="003A1A34"/>
    <w:rsid w:val="003F028C"/>
    <w:rsid w:val="004C2BFB"/>
    <w:rsid w:val="00590C23"/>
    <w:rsid w:val="006719D2"/>
    <w:rsid w:val="0069297D"/>
    <w:rsid w:val="006A4F93"/>
    <w:rsid w:val="007955DC"/>
    <w:rsid w:val="008218DD"/>
    <w:rsid w:val="008E3741"/>
    <w:rsid w:val="00C417E5"/>
    <w:rsid w:val="00E759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59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5911"/>
    <w:rPr>
      <w:sz w:val="18"/>
      <w:szCs w:val="18"/>
    </w:rPr>
  </w:style>
  <w:style w:type="paragraph" w:styleId="a4">
    <w:name w:val="footer"/>
    <w:basedOn w:val="a"/>
    <w:link w:val="Char0"/>
    <w:uiPriority w:val="99"/>
    <w:semiHidden/>
    <w:unhideWhenUsed/>
    <w:rsid w:val="00E759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5911"/>
    <w:rPr>
      <w:sz w:val="18"/>
      <w:szCs w:val="18"/>
    </w:rPr>
  </w:style>
  <w:style w:type="paragraph" w:styleId="a5">
    <w:name w:val="Normal (Web)"/>
    <w:basedOn w:val="a"/>
    <w:uiPriority w:val="99"/>
    <w:semiHidden/>
    <w:unhideWhenUsed/>
    <w:rsid w:val="00E7591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75911"/>
    <w:rPr>
      <w:b/>
      <w:bCs/>
    </w:rPr>
  </w:style>
  <w:style w:type="paragraph" w:styleId="a7">
    <w:name w:val="Date"/>
    <w:basedOn w:val="a"/>
    <w:next w:val="a"/>
    <w:link w:val="Char1"/>
    <w:uiPriority w:val="99"/>
    <w:semiHidden/>
    <w:unhideWhenUsed/>
    <w:rsid w:val="003F028C"/>
    <w:pPr>
      <w:ind w:leftChars="2500" w:left="100"/>
    </w:pPr>
  </w:style>
  <w:style w:type="character" w:customStyle="1" w:styleId="Char1">
    <w:name w:val="日期 Char"/>
    <w:basedOn w:val="a0"/>
    <w:link w:val="a7"/>
    <w:uiPriority w:val="99"/>
    <w:semiHidden/>
    <w:rsid w:val="003F028C"/>
  </w:style>
</w:styles>
</file>

<file path=word/webSettings.xml><?xml version="1.0" encoding="utf-8"?>
<w:webSettings xmlns:r="http://schemas.openxmlformats.org/officeDocument/2006/relationships" xmlns:w="http://schemas.openxmlformats.org/wordprocessingml/2006/main">
  <w:divs>
    <w:div w:id="1831170943">
      <w:bodyDiv w:val="1"/>
      <w:marLeft w:val="0"/>
      <w:marRight w:val="0"/>
      <w:marTop w:val="0"/>
      <w:marBottom w:val="0"/>
      <w:divBdr>
        <w:top w:val="none" w:sz="0" w:space="0" w:color="auto"/>
        <w:left w:val="none" w:sz="0" w:space="0" w:color="auto"/>
        <w:bottom w:val="none" w:sz="0" w:space="0" w:color="auto"/>
        <w:right w:val="none" w:sz="0" w:space="0" w:color="auto"/>
      </w:divBdr>
      <w:divsChild>
        <w:div w:id="2073967847">
          <w:marLeft w:val="0"/>
          <w:marRight w:val="0"/>
          <w:marTop w:val="0"/>
          <w:marBottom w:val="240"/>
          <w:divBdr>
            <w:top w:val="none" w:sz="0" w:space="0" w:color="auto"/>
            <w:left w:val="none" w:sz="0" w:space="0" w:color="auto"/>
            <w:bottom w:val="none" w:sz="0" w:space="0" w:color="auto"/>
            <w:right w:val="none" w:sz="0" w:space="0" w:color="auto"/>
          </w:divBdr>
        </w:div>
        <w:div w:id="147673922">
          <w:marLeft w:val="0"/>
          <w:marRight w:val="0"/>
          <w:marTop w:val="0"/>
          <w:marBottom w:val="240"/>
          <w:divBdr>
            <w:top w:val="none" w:sz="0" w:space="0" w:color="auto"/>
            <w:left w:val="none" w:sz="0" w:space="0" w:color="auto"/>
            <w:bottom w:val="none" w:sz="0" w:space="0" w:color="auto"/>
            <w:right w:val="none" w:sz="0" w:space="0" w:color="auto"/>
          </w:divBdr>
        </w:div>
        <w:div w:id="537356439">
          <w:marLeft w:val="0"/>
          <w:marRight w:val="0"/>
          <w:marTop w:val="0"/>
          <w:marBottom w:val="240"/>
          <w:divBdr>
            <w:top w:val="none" w:sz="0" w:space="0" w:color="auto"/>
            <w:left w:val="none" w:sz="0" w:space="0" w:color="auto"/>
            <w:bottom w:val="none" w:sz="0" w:space="0" w:color="auto"/>
            <w:right w:val="none" w:sz="0" w:space="0" w:color="auto"/>
          </w:divBdr>
        </w:div>
        <w:div w:id="391857272">
          <w:marLeft w:val="0"/>
          <w:marRight w:val="0"/>
          <w:marTop w:val="0"/>
          <w:marBottom w:val="240"/>
          <w:divBdr>
            <w:top w:val="none" w:sz="0" w:space="0" w:color="auto"/>
            <w:left w:val="none" w:sz="0" w:space="0" w:color="auto"/>
            <w:bottom w:val="none" w:sz="0" w:space="0" w:color="auto"/>
            <w:right w:val="none" w:sz="0" w:space="0" w:color="auto"/>
          </w:divBdr>
        </w:div>
        <w:div w:id="1208177957">
          <w:marLeft w:val="0"/>
          <w:marRight w:val="0"/>
          <w:marTop w:val="0"/>
          <w:marBottom w:val="240"/>
          <w:divBdr>
            <w:top w:val="none" w:sz="0" w:space="0" w:color="auto"/>
            <w:left w:val="none" w:sz="0" w:space="0" w:color="auto"/>
            <w:bottom w:val="none" w:sz="0" w:space="0" w:color="auto"/>
            <w:right w:val="none" w:sz="0" w:space="0" w:color="auto"/>
          </w:divBdr>
        </w:div>
        <w:div w:id="311562302">
          <w:marLeft w:val="0"/>
          <w:marRight w:val="0"/>
          <w:marTop w:val="0"/>
          <w:marBottom w:val="240"/>
          <w:divBdr>
            <w:top w:val="none" w:sz="0" w:space="0" w:color="auto"/>
            <w:left w:val="none" w:sz="0" w:space="0" w:color="auto"/>
            <w:bottom w:val="none" w:sz="0" w:space="0" w:color="auto"/>
            <w:right w:val="none" w:sz="0" w:space="0" w:color="auto"/>
          </w:divBdr>
        </w:div>
        <w:div w:id="727194951">
          <w:marLeft w:val="0"/>
          <w:marRight w:val="0"/>
          <w:marTop w:val="0"/>
          <w:marBottom w:val="240"/>
          <w:divBdr>
            <w:top w:val="none" w:sz="0" w:space="0" w:color="auto"/>
            <w:left w:val="none" w:sz="0" w:space="0" w:color="auto"/>
            <w:bottom w:val="none" w:sz="0" w:space="0" w:color="auto"/>
            <w:right w:val="none" w:sz="0" w:space="0" w:color="auto"/>
          </w:divBdr>
        </w:div>
        <w:div w:id="1165706317">
          <w:marLeft w:val="0"/>
          <w:marRight w:val="0"/>
          <w:marTop w:val="0"/>
          <w:marBottom w:val="240"/>
          <w:divBdr>
            <w:top w:val="none" w:sz="0" w:space="0" w:color="auto"/>
            <w:left w:val="none" w:sz="0" w:space="0" w:color="auto"/>
            <w:bottom w:val="none" w:sz="0" w:space="0" w:color="auto"/>
            <w:right w:val="none" w:sz="0" w:space="0" w:color="auto"/>
          </w:divBdr>
        </w:div>
        <w:div w:id="1474174989">
          <w:marLeft w:val="0"/>
          <w:marRight w:val="0"/>
          <w:marTop w:val="0"/>
          <w:marBottom w:val="240"/>
          <w:divBdr>
            <w:top w:val="none" w:sz="0" w:space="0" w:color="auto"/>
            <w:left w:val="none" w:sz="0" w:space="0" w:color="auto"/>
            <w:bottom w:val="none" w:sz="0" w:space="0" w:color="auto"/>
            <w:right w:val="none" w:sz="0" w:space="0" w:color="auto"/>
          </w:divBdr>
        </w:div>
        <w:div w:id="495729589">
          <w:marLeft w:val="0"/>
          <w:marRight w:val="0"/>
          <w:marTop w:val="0"/>
          <w:marBottom w:val="240"/>
          <w:divBdr>
            <w:top w:val="none" w:sz="0" w:space="0" w:color="auto"/>
            <w:left w:val="none" w:sz="0" w:space="0" w:color="auto"/>
            <w:bottom w:val="none" w:sz="0" w:space="0" w:color="auto"/>
            <w:right w:val="none" w:sz="0" w:space="0" w:color="auto"/>
          </w:divBdr>
        </w:div>
        <w:div w:id="445152594">
          <w:marLeft w:val="0"/>
          <w:marRight w:val="0"/>
          <w:marTop w:val="0"/>
          <w:marBottom w:val="240"/>
          <w:divBdr>
            <w:top w:val="none" w:sz="0" w:space="0" w:color="auto"/>
            <w:left w:val="none" w:sz="0" w:space="0" w:color="auto"/>
            <w:bottom w:val="none" w:sz="0" w:space="0" w:color="auto"/>
            <w:right w:val="none" w:sz="0" w:space="0" w:color="auto"/>
          </w:divBdr>
        </w:div>
        <w:div w:id="1843741670">
          <w:marLeft w:val="0"/>
          <w:marRight w:val="0"/>
          <w:marTop w:val="0"/>
          <w:marBottom w:val="240"/>
          <w:divBdr>
            <w:top w:val="none" w:sz="0" w:space="0" w:color="auto"/>
            <w:left w:val="none" w:sz="0" w:space="0" w:color="auto"/>
            <w:bottom w:val="none" w:sz="0" w:space="0" w:color="auto"/>
            <w:right w:val="none" w:sz="0" w:space="0" w:color="auto"/>
          </w:divBdr>
        </w:div>
        <w:div w:id="1949701829">
          <w:marLeft w:val="0"/>
          <w:marRight w:val="0"/>
          <w:marTop w:val="0"/>
          <w:marBottom w:val="240"/>
          <w:divBdr>
            <w:top w:val="none" w:sz="0" w:space="0" w:color="auto"/>
            <w:left w:val="none" w:sz="0" w:space="0" w:color="auto"/>
            <w:bottom w:val="none" w:sz="0" w:space="0" w:color="auto"/>
            <w:right w:val="none" w:sz="0" w:space="0" w:color="auto"/>
          </w:divBdr>
        </w:div>
        <w:div w:id="289476482">
          <w:marLeft w:val="0"/>
          <w:marRight w:val="0"/>
          <w:marTop w:val="0"/>
          <w:marBottom w:val="240"/>
          <w:divBdr>
            <w:top w:val="none" w:sz="0" w:space="0" w:color="auto"/>
            <w:left w:val="none" w:sz="0" w:space="0" w:color="auto"/>
            <w:bottom w:val="none" w:sz="0" w:space="0" w:color="auto"/>
            <w:right w:val="none" w:sz="0" w:space="0" w:color="auto"/>
          </w:divBdr>
        </w:div>
        <w:div w:id="1852602224">
          <w:marLeft w:val="0"/>
          <w:marRight w:val="0"/>
          <w:marTop w:val="0"/>
          <w:marBottom w:val="240"/>
          <w:divBdr>
            <w:top w:val="none" w:sz="0" w:space="0" w:color="auto"/>
            <w:left w:val="none" w:sz="0" w:space="0" w:color="auto"/>
            <w:bottom w:val="none" w:sz="0" w:space="0" w:color="auto"/>
            <w:right w:val="none" w:sz="0" w:space="0" w:color="auto"/>
          </w:divBdr>
        </w:div>
        <w:div w:id="901333106">
          <w:marLeft w:val="0"/>
          <w:marRight w:val="0"/>
          <w:marTop w:val="0"/>
          <w:marBottom w:val="240"/>
          <w:divBdr>
            <w:top w:val="none" w:sz="0" w:space="0" w:color="auto"/>
            <w:left w:val="none" w:sz="0" w:space="0" w:color="auto"/>
            <w:bottom w:val="none" w:sz="0" w:space="0" w:color="auto"/>
            <w:right w:val="none" w:sz="0" w:space="0" w:color="auto"/>
          </w:divBdr>
        </w:div>
        <w:div w:id="1831216498">
          <w:marLeft w:val="0"/>
          <w:marRight w:val="0"/>
          <w:marTop w:val="0"/>
          <w:marBottom w:val="240"/>
          <w:divBdr>
            <w:top w:val="none" w:sz="0" w:space="0" w:color="auto"/>
            <w:left w:val="none" w:sz="0" w:space="0" w:color="auto"/>
            <w:bottom w:val="none" w:sz="0" w:space="0" w:color="auto"/>
            <w:right w:val="none" w:sz="0" w:space="0" w:color="auto"/>
          </w:divBdr>
        </w:div>
        <w:div w:id="720327341">
          <w:marLeft w:val="0"/>
          <w:marRight w:val="0"/>
          <w:marTop w:val="0"/>
          <w:marBottom w:val="240"/>
          <w:divBdr>
            <w:top w:val="none" w:sz="0" w:space="0" w:color="auto"/>
            <w:left w:val="none" w:sz="0" w:space="0" w:color="auto"/>
            <w:bottom w:val="none" w:sz="0" w:space="0" w:color="auto"/>
            <w:right w:val="none" w:sz="0" w:space="0" w:color="auto"/>
          </w:divBdr>
        </w:div>
        <w:div w:id="1306088713">
          <w:marLeft w:val="0"/>
          <w:marRight w:val="0"/>
          <w:marTop w:val="0"/>
          <w:marBottom w:val="240"/>
          <w:divBdr>
            <w:top w:val="none" w:sz="0" w:space="0" w:color="auto"/>
            <w:left w:val="none" w:sz="0" w:space="0" w:color="auto"/>
            <w:bottom w:val="none" w:sz="0" w:space="0" w:color="auto"/>
            <w:right w:val="none" w:sz="0" w:space="0" w:color="auto"/>
          </w:divBdr>
        </w:div>
        <w:div w:id="1601067647">
          <w:marLeft w:val="0"/>
          <w:marRight w:val="0"/>
          <w:marTop w:val="0"/>
          <w:marBottom w:val="240"/>
          <w:divBdr>
            <w:top w:val="none" w:sz="0" w:space="0" w:color="auto"/>
            <w:left w:val="none" w:sz="0" w:space="0" w:color="auto"/>
            <w:bottom w:val="none" w:sz="0" w:space="0" w:color="auto"/>
            <w:right w:val="none" w:sz="0" w:space="0" w:color="auto"/>
          </w:divBdr>
        </w:div>
        <w:div w:id="1484354237">
          <w:marLeft w:val="0"/>
          <w:marRight w:val="0"/>
          <w:marTop w:val="0"/>
          <w:marBottom w:val="240"/>
          <w:divBdr>
            <w:top w:val="none" w:sz="0" w:space="0" w:color="auto"/>
            <w:left w:val="none" w:sz="0" w:space="0" w:color="auto"/>
            <w:bottom w:val="none" w:sz="0" w:space="0" w:color="auto"/>
            <w:right w:val="none" w:sz="0" w:space="0" w:color="auto"/>
          </w:divBdr>
        </w:div>
        <w:div w:id="1647540900">
          <w:marLeft w:val="0"/>
          <w:marRight w:val="0"/>
          <w:marTop w:val="0"/>
          <w:marBottom w:val="240"/>
          <w:divBdr>
            <w:top w:val="none" w:sz="0" w:space="0" w:color="auto"/>
            <w:left w:val="none" w:sz="0" w:space="0" w:color="auto"/>
            <w:bottom w:val="none" w:sz="0" w:space="0" w:color="auto"/>
            <w:right w:val="none" w:sz="0" w:space="0" w:color="auto"/>
          </w:divBdr>
        </w:div>
        <w:div w:id="382607311">
          <w:marLeft w:val="0"/>
          <w:marRight w:val="0"/>
          <w:marTop w:val="0"/>
          <w:marBottom w:val="240"/>
          <w:divBdr>
            <w:top w:val="none" w:sz="0" w:space="0" w:color="auto"/>
            <w:left w:val="none" w:sz="0" w:space="0" w:color="auto"/>
            <w:bottom w:val="none" w:sz="0" w:space="0" w:color="auto"/>
            <w:right w:val="none" w:sz="0" w:space="0" w:color="auto"/>
          </w:divBdr>
        </w:div>
        <w:div w:id="1804274350">
          <w:marLeft w:val="0"/>
          <w:marRight w:val="0"/>
          <w:marTop w:val="0"/>
          <w:marBottom w:val="240"/>
          <w:divBdr>
            <w:top w:val="none" w:sz="0" w:space="0" w:color="auto"/>
            <w:left w:val="none" w:sz="0" w:space="0" w:color="auto"/>
            <w:bottom w:val="none" w:sz="0" w:space="0" w:color="auto"/>
            <w:right w:val="none" w:sz="0" w:space="0" w:color="auto"/>
          </w:divBdr>
        </w:div>
        <w:div w:id="860315779">
          <w:marLeft w:val="0"/>
          <w:marRight w:val="0"/>
          <w:marTop w:val="0"/>
          <w:marBottom w:val="240"/>
          <w:divBdr>
            <w:top w:val="none" w:sz="0" w:space="0" w:color="auto"/>
            <w:left w:val="none" w:sz="0" w:space="0" w:color="auto"/>
            <w:bottom w:val="none" w:sz="0" w:space="0" w:color="auto"/>
            <w:right w:val="none" w:sz="0" w:space="0" w:color="auto"/>
          </w:divBdr>
        </w:div>
        <w:div w:id="833303839">
          <w:marLeft w:val="0"/>
          <w:marRight w:val="0"/>
          <w:marTop w:val="0"/>
          <w:marBottom w:val="240"/>
          <w:divBdr>
            <w:top w:val="none" w:sz="0" w:space="0" w:color="auto"/>
            <w:left w:val="none" w:sz="0" w:space="0" w:color="auto"/>
            <w:bottom w:val="none" w:sz="0" w:space="0" w:color="auto"/>
            <w:right w:val="none" w:sz="0" w:space="0" w:color="auto"/>
          </w:divBdr>
        </w:div>
        <w:div w:id="1884898997">
          <w:marLeft w:val="0"/>
          <w:marRight w:val="0"/>
          <w:marTop w:val="0"/>
          <w:marBottom w:val="240"/>
          <w:divBdr>
            <w:top w:val="none" w:sz="0" w:space="0" w:color="auto"/>
            <w:left w:val="none" w:sz="0" w:space="0" w:color="auto"/>
            <w:bottom w:val="none" w:sz="0" w:space="0" w:color="auto"/>
            <w:right w:val="none" w:sz="0" w:space="0" w:color="auto"/>
          </w:divBdr>
        </w:div>
        <w:div w:id="479464923">
          <w:marLeft w:val="0"/>
          <w:marRight w:val="0"/>
          <w:marTop w:val="0"/>
          <w:marBottom w:val="240"/>
          <w:divBdr>
            <w:top w:val="none" w:sz="0" w:space="0" w:color="auto"/>
            <w:left w:val="none" w:sz="0" w:space="0" w:color="auto"/>
            <w:bottom w:val="none" w:sz="0" w:space="0" w:color="auto"/>
            <w:right w:val="none" w:sz="0" w:space="0" w:color="auto"/>
          </w:divBdr>
        </w:div>
        <w:div w:id="213809349">
          <w:marLeft w:val="0"/>
          <w:marRight w:val="0"/>
          <w:marTop w:val="0"/>
          <w:marBottom w:val="240"/>
          <w:divBdr>
            <w:top w:val="none" w:sz="0" w:space="0" w:color="auto"/>
            <w:left w:val="none" w:sz="0" w:space="0" w:color="auto"/>
            <w:bottom w:val="none" w:sz="0" w:space="0" w:color="auto"/>
            <w:right w:val="none" w:sz="0" w:space="0" w:color="auto"/>
          </w:divBdr>
        </w:div>
        <w:div w:id="1051422025">
          <w:marLeft w:val="0"/>
          <w:marRight w:val="0"/>
          <w:marTop w:val="0"/>
          <w:marBottom w:val="240"/>
          <w:divBdr>
            <w:top w:val="none" w:sz="0" w:space="0" w:color="auto"/>
            <w:left w:val="none" w:sz="0" w:space="0" w:color="auto"/>
            <w:bottom w:val="none" w:sz="0" w:space="0" w:color="auto"/>
            <w:right w:val="none" w:sz="0" w:space="0" w:color="auto"/>
          </w:divBdr>
        </w:div>
        <w:div w:id="653290836">
          <w:marLeft w:val="0"/>
          <w:marRight w:val="0"/>
          <w:marTop w:val="0"/>
          <w:marBottom w:val="240"/>
          <w:divBdr>
            <w:top w:val="none" w:sz="0" w:space="0" w:color="auto"/>
            <w:left w:val="none" w:sz="0" w:space="0" w:color="auto"/>
            <w:bottom w:val="none" w:sz="0" w:space="0" w:color="auto"/>
            <w:right w:val="none" w:sz="0" w:space="0" w:color="auto"/>
          </w:divBdr>
        </w:div>
        <w:div w:id="1377318380">
          <w:marLeft w:val="0"/>
          <w:marRight w:val="0"/>
          <w:marTop w:val="0"/>
          <w:marBottom w:val="240"/>
          <w:divBdr>
            <w:top w:val="none" w:sz="0" w:space="0" w:color="auto"/>
            <w:left w:val="none" w:sz="0" w:space="0" w:color="auto"/>
            <w:bottom w:val="none" w:sz="0" w:space="0" w:color="auto"/>
            <w:right w:val="none" w:sz="0" w:space="0" w:color="auto"/>
          </w:divBdr>
        </w:div>
        <w:div w:id="788738318">
          <w:marLeft w:val="0"/>
          <w:marRight w:val="0"/>
          <w:marTop w:val="0"/>
          <w:marBottom w:val="240"/>
          <w:divBdr>
            <w:top w:val="none" w:sz="0" w:space="0" w:color="auto"/>
            <w:left w:val="none" w:sz="0" w:space="0" w:color="auto"/>
            <w:bottom w:val="none" w:sz="0" w:space="0" w:color="auto"/>
            <w:right w:val="none" w:sz="0" w:space="0" w:color="auto"/>
          </w:divBdr>
        </w:div>
        <w:div w:id="223029436">
          <w:marLeft w:val="0"/>
          <w:marRight w:val="0"/>
          <w:marTop w:val="0"/>
          <w:marBottom w:val="240"/>
          <w:divBdr>
            <w:top w:val="none" w:sz="0" w:space="0" w:color="auto"/>
            <w:left w:val="none" w:sz="0" w:space="0" w:color="auto"/>
            <w:bottom w:val="none" w:sz="0" w:space="0" w:color="auto"/>
            <w:right w:val="none" w:sz="0" w:space="0" w:color="auto"/>
          </w:divBdr>
        </w:div>
        <w:div w:id="1418674931">
          <w:marLeft w:val="0"/>
          <w:marRight w:val="0"/>
          <w:marTop w:val="0"/>
          <w:marBottom w:val="240"/>
          <w:divBdr>
            <w:top w:val="none" w:sz="0" w:space="0" w:color="auto"/>
            <w:left w:val="none" w:sz="0" w:space="0" w:color="auto"/>
            <w:bottom w:val="none" w:sz="0" w:space="0" w:color="auto"/>
            <w:right w:val="none" w:sz="0" w:space="0" w:color="auto"/>
          </w:divBdr>
        </w:div>
        <w:div w:id="202913973">
          <w:marLeft w:val="0"/>
          <w:marRight w:val="0"/>
          <w:marTop w:val="0"/>
          <w:marBottom w:val="240"/>
          <w:divBdr>
            <w:top w:val="none" w:sz="0" w:space="0" w:color="auto"/>
            <w:left w:val="none" w:sz="0" w:space="0" w:color="auto"/>
            <w:bottom w:val="none" w:sz="0" w:space="0" w:color="auto"/>
            <w:right w:val="none" w:sz="0" w:space="0" w:color="auto"/>
          </w:divBdr>
        </w:div>
        <w:div w:id="53817862">
          <w:marLeft w:val="0"/>
          <w:marRight w:val="0"/>
          <w:marTop w:val="0"/>
          <w:marBottom w:val="240"/>
          <w:divBdr>
            <w:top w:val="none" w:sz="0" w:space="0" w:color="auto"/>
            <w:left w:val="none" w:sz="0" w:space="0" w:color="auto"/>
            <w:bottom w:val="none" w:sz="0" w:space="0" w:color="auto"/>
            <w:right w:val="none" w:sz="0" w:space="0" w:color="auto"/>
          </w:divBdr>
        </w:div>
        <w:div w:id="709181892">
          <w:marLeft w:val="0"/>
          <w:marRight w:val="0"/>
          <w:marTop w:val="0"/>
          <w:marBottom w:val="240"/>
          <w:divBdr>
            <w:top w:val="none" w:sz="0" w:space="0" w:color="auto"/>
            <w:left w:val="none" w:sz="0" w:space="0" w:color="auto"/>
            <w:bottom w:val="none" w:sz="0" w:space="0" w:color="auto"/>
            <w:right w:val="none" w:sz="0" w:space="0" w:color="auto"/>
          </w:divBdr>
        </w:div>
        <w:div w:id="10604572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李果</dc:creator>
  <cp:keywords/>
  <dc:description/>
  <cp:lastModifiedBy>lenovo</cp:lastModifiedBy>
  <cp:revision>7</cp:revision>
  <dcterms:created xsi:type="dcterms:W3CDTF">2017-02-22T02:12:00Z</dcterms:created>
  <dcterms:modified xsi:type="dcterms:W3CDTF">2018-07-11T00:18:00Z</dcterms:modified>
</cp:coreProperties>
</file>